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5F" w:rsidRDefault="0002775F">
      <w:pPr>
        <w:jc w:val="center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  <w:r w:rsidRPr="0002775F">
        <w:rPr>
          <w:rFonts w:ascii="PT Astra Serif" w:hAnsi="PT Astra Serif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32145" cy="7867650"/>
            <wp:effectExtent l="0" t="0" r="1905" b="0"/>
            <wp:docPr id="1" name="Рисунок 1" descr="C:\Users\111\Desktop\2023-12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2023-12-0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5F" w:rsidRDefault="0002775F">
      <w:pPr>
        <w:jc w:val="center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</w:p>
    <w:p w:rsidR="0002775F" w:rsidRDefault="0002775F">
      <w:pPr>
        <w:jc w:val="center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</w:p>
    <w:p w:rsidR="009F43C3" w:rsidRPr="00972DBA" w:rsidRDefault="00D21AE0">
      <w:pPr>
        <w:jc w:val="center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lastRenderedPageBreak/>
        <w:t xml:space="preserve">Муниципальное бюджетное дошкольное образовательное </w:t>
      </w:r>
      <w:proofErr w:type="gramStart"/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>учреждение</w:t>
      </w:r>
      <w:r w:rsidRPr="00972DBA">
        <w:rPr>
          <w:rFonts w:ascii="PT Astra Serif" w:hAnsi="PT Astra Serif"/>
          <w:sz w:val="28"/>
          <w:szCs w:val="28"/>
          <w:lang w:val="ru-RU"/>
        </w:rPr>
        <w:br/>
      </w:r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>«</w:t>
      </w:r>
      <w:proofErr w:type="gramEnd"/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 xml:space="preserve">Детский сад № </w:t>
      </w:r>
      <w:r w:rsidR="007003F1"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>3</w:t>
      </w:r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>1»</w:t>
      </w:r>
      <w:r w:rsidRPr="00972DBA">
        <w:rPr>
          <w:rFonts w:ascii="PT Astra Serif" w:hAnsi="PT Astra Serif"/>
          <w:sz w:val="28"/>
          <w:szCs w:val="28"/>
          <w:lang w:val="ru-RU"/>
        </w:rPr>
        <w:br/>
      </w:r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 xml:space="preserve">(МБДОУ </w:t>
      </w:r>
      <w:r w:rsidR="007003F1"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>д/с</w:t>
      </w:r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 xml:space="preserve"> № </w:t>
      </w:r>
      <w:r w:rsidR="007003F1"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>3</w:t>
      </w:r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>1)</w:t>
      </w:r>
    </w:p>
    <w:p w:rsidR="009F43C3" w:rsidRPr="00972DBA" w:rsidRDefault="009F43C3">
      <w:pPr>
        <w:rPr>
          <w:rFonts w:ascii="PT Astra Serif" w:hAnsi="PT Astra Serif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5831"/>
      </w:tblGrid>
      <w:tr w:rsidR="009F43C3" w:rsidRPr="00C02B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972DBA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972DBA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972DBA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F43C3" w:rsidRPr="00972DBA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2775F">
              <w:rPr>
                <w:rFonts w:ascii="PT Astra Serif" w:hAnsi="PT Astra Serif" w:cs="Times New Roman"/>
                <w:color w:val="000000"/>
                <w:lang w:val="ru-RU"/>
              </w:rPr>
              <w:t>Педагогическим советом</w:t>
            </w:r>
            <w:r w:rsidRPr="0002775F">
              <w:rPr>
                <w:rFonts w:ascii="PT Astra Serif" w:hAnsi="PT Astra Serif"/>
                <w:lang w:val="ru-RU"/>
              </w:rPr>
              <w:br/>
            </w:r>
            <w:r w:rsidRPr="0002775F">
              <w:rPr>
                <w:rFonts w:ascii="PT Astra Serif" w:hAnsi="PT Astra Serif" w:cs="Times New Roman"/>
                <w:color w:val="000000"/>
                <w:lang w:val="ru-RU"/>
              </w:rPr>
              <w:t xml:space="preserve">МБДОУ Детский сад № </w:t>
            </w:r>
            <w:r w:rsidR="007003F1" w:rsidRPr="0002775F">
              <w:rPr>
                <w:rFonts w:ascii="PT Astra Serif" w:hAnsi="PT Astra Serif" w:cs="Times New Roman"/>
                <w:color w:val="000000"/>
                <w:lang w:val="ru-RU"/>
              </w:rPr>
              <w:t>3</w:t>
            </w:r>
            <w:r w:rsidRPr="0002775F">
              <w:rPr>
                <w:rFonts w:ascii="PT Astra Serif" w:hAnsi="PT Astra Serif" w:cs="Times New Roman"/>
                <w:color w:val="000000"/>
                <w:lang w:val="ru-RU"/>
              </w:rPr>
              <w:t>1</w:t>
            </w:r>
            <w:r w:rsidRPr="0002775F">
              <w:rPr>
                <w:rFonts w:ascii="PT Astra Serif" w:hAnsi="PT Astra Serif"/>
                <w:lang w:val="ru-RU"/>
              </w:rPr>
              <w:br/>
            </w:r>
            <w:r w:rsidRPr="0002775F">
              <w:rPr>
                <w:rFonts w:ascii="PT Astra Serif" w:hAnsi="PT Astra Serif" w:cs="Times New Roman"/>
                <w:color w:val="000000"/>
                <w:lang w:val="ru-RU"/>
              </w:rPr>
              <w:t>протокол от</w:t>
            </w:r>
            <w:r w:rsidR="00972DBA" w:rsidRPr="0002775F">
              <w:rPr>
                <w:rFonts w:ascii="PT Astra Serif" w:hAnsi="PT Astra Serif" w:cs="Times New Roman"/>
                <w:color w:val="000000"/>
                <w:lang w:val="ru-RU"/>
              </w:rPr>
              <w:t xml:space="preserve"> 31</w:t>
            </w:r>
            <w:r w:rsidR="00E004CD" w:rsidRPr="0002775F">
              <w:rPr>
                <w:rFonts w:ascii="PT Astra Serif" w:hAnsi="PT Astra Serif" w:cs="Times New Roman"/>
                <w:color w:val="000000"/>
                <w:lang w:val="ru-RU"/>
              </w:rPr>
              <w:t>.08</w:t>
            </w:r>
            <w:r w:rsidRPr="0002775F">
              <w:rPr>
                <w:rFonts w:ascii="PT Astra Serif" w:hAnsi="PT Astra Serif" w:cs="Times New Roman"/>
                <w:color w:val="000000"/>
                <w:lang w:val="ru-RU"/>
              </w:rPr>
              <w:t>.2023 №</w:t>
            </w:r>
            <w:r w:rsidR="00E004CD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972DBA" w:rsidRDefault="00D21AE0" w:rsidP="007003F1">
            <w:pPr>
              <w:jc w:val="right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972DBA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F43C3" w:rsidRPr="0002775F" w:rsidRDefault="007003F1" w:rsidP="007003F1">
            <w:pPr>
              <w:jc w:val="right"/>
              <w:rPr>
                <w:rFonts w:ascii="PT Astra Serif" w:hAnsi="PT Astra Serif" w:cs="Times New Roman"/>
                <w:color w:val="000000"/>
                <w:lang w:val="ru-RU"/>
              </w:rPr>
            </w:pPr>
            <w:r w:rsidRPr="00972DBA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E004CD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972DBA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75F" w:rsidRPr="0002775F">
              <w:rPr>
                <w:rFonts w:ascii="PT Astra Serif" w:hAnsi="PT Astra Serif" w:cs="Times New Roman"/>
                <w:color w:val="000000"/>
                <w:lang w:val="ru-RU"/>
              </w:rPr>
              <w:t>Ио заведующего</w:t>
            </w:r>
            <w:r w:rsidR="00D21AE0" w:rsidRPr="0002775F">
              <w:rPr>
                <w:rFonts w:ascii="PT Astra Serif" w:hAnsi="PT Astra Serif" w:cs="Times New Roman"/>
                <w:color w:val="000000"/>
                <w:lang w:val="ru-RU"/>
              </w:rPr>
              <w:t xml:space="preserve"> </w:t>
            </w:r>
            <w:proofErr w:type="spellStart"/>
            <w:r w:rsidR="00D21AE0" w:rsidRPr="0002775F">
              <w:rPr>
                <w:rFonts w:ascii="PT Astra Serif" w:hAnsi="PT Astra Serif" w:cs="Times New Roman"/>
                <w:color w:val="000000"/>
                <w:lang w:val="ru-RU"/>
              </w:rPr>
              <w:t>МБДО</w:t>
            </w:r>
            <w:r w:rsidR="0002775F" w:rsidRPr="0002775F">
              <w:rPr>
                <w:rFonts w:ascii="PT Astra Serif" w:hAnsi="PT Astra Serif" w:cs="Times New Roman"/>
                <w:color w:val="000000"/>
                <w:lang w:val="ru-RU"/>
              </w:rPr>
              <w:t>Уд</w:t>
            </w:r>
            <w:proofErr w:type="spellEnd"/>
            <w:r w:rsidR="0002775F" w:rsidRPr="0002775F">
              <w:rPr>
                <w:rFonts w:ascii="PT Astra Serif" w:hAnsi="PT Astra Serif" w:cs="Times New Roman"/>
                <w:color w:val="000000"/>
                <w:lang w:val="ru-RU"/>
              </w:rPr>
              <w:t>/с</w:t>
            </w:r>
            <w:r w:rsidR="00D21AE0" w:rsidRPr="0002775F">
              <w:rPr>
                <w:rFonts w:ascii="PT Astra Serif" w:hAnsi="PT Astra Serif" w:cs="Times New Roman"/>
                <w:color w:val="000000"/>
                <w:lang w:val="ru-RU"/>
              </w:rPr>
              <w:t xml:space="preserve">№ </w:t>
            </w:r>
            <w:r w:rsidRPr="0002775F">
              <w:rPr>
                <w:rFonts w:ascii="PT Astra Serif" w:hAnsi="PT Astra Serif" w:cs="Times New Roman"/>
                <w:color w:val="000000"/>
                <w:lang w:val="ru-RU"/>
              </w:rPr>
              <w:t>3</w:t>
            </w:r>
            <w:r w:rsidR="00D21AE0" w:rsidRPr="0002775F">
              <w:rPr>
                <w:rFonts w:ascii="PT Astra Serif" w:hAnsi="PT Astra Serif" w:cs="Times New Roman"/>
                <w:color w:val="000000"/>
                <w:lang w:val="ru-RU"/>
              </w:rPr>
              <w:t>1</w:t>
            </w:r>
            <w:r w:rsidR="00D21AE0" w:rsidRPr="0002775F">
              <w:rPr>
                <w:rFonts w:ascii="PT Astra Serif" w:hAnsi="PT Astra Serif"/>
                <w:lang w:val="ru-RU"/>
              </w:rPr>
              <w:br/>
            </w:r>
            <w:r w:rsidR="00972DBA" w:rsidRPr="0002775F">
              <w:rPr>
                <w:rFonts w:ascii="PT Astra Serif" w:hAnsi="PT Astra Serif" w:cs="Times New Roman"/>
                <w:color w:val="000000"/>
                <w:lang w:val="ru-RU"/>
              </w:rPr>
              <w:t>_____________</w:t>
            </w:r>
            <w:proofErr w:type="spellStart"/>
            <w:r w:rsidR="0002775F">
              <w:rPr>
                <w:rFonts w:ascii="PT Astra Serif" w:hAnsi="PT Astra Serif" w:cs="Times New Roman"/>
                <w:color w:val="000000"/>
                <w:lang w:val="ru-RU"/>
              </w:rPr>
              <w:t>Н.Ю.Мамонтова</w:t>
            </w:r>
            <w:proofErr w:type="spellEnd"/>
            <w:r w:rsidR="00D21AE0" w:rsidRPr="0002775F">
              <w:rPr>
                <w:rFonts w:ascii="PT Astra Serif" w:hAnsi="PT Astra Serif"/>
                <w:lang w:val="ru-RU"/>
              </w:rPr>
              <w:br/>
            </w:r>
            <w:r w:rsidRPr="0002775F">
              <w:rPr>
                <w:rFonts w:ascii="PT Astra Serif" w:hAnsi="PT Astra Serif" w:cs="Times New Roman"/>
                <w:color w:val="000000"/>
                <w:lang w:val="ru-RU"/>
              </w:rPr>
              <w:t>Приказ №</w:t>
            </w:r>
            <w:r w:rsidR="00E004CD" w:rsidRPr="0002775F">
              <w:rPr>
                <w:rFonts w:ascii="PT Astra Serif" w:hAnsi="PT Astra Serif" w:cs="Times New Roman"/>
                <w:color w:val="000000"/>
                <w:lang w:val="ru-RU"/>
              </w:rPr>
              <w:t xml:space="preserve">154 </w:t>
            </w:r>
            <w:r w:rsidR="00972DBA" w:rsidRPr="0002775F">
              <w:rPr>
                <w:rFonts w:ascii="PT Astra Serif" w:hAnsi="PT Astra Serif" w:cs="Times New Roman"/>
                <w:color w:val="000000"/>
                <w:lang w:val="ru-RU"/>
              </w:rPr>
              <w:t xml:space="preserve"> 31</w:t>
            </w:r>
            <w:r w:rsidR="00E004CD" w:rsidRPr="0002775F">
              <w:rPr>
                <w:rFonts w:ascii="PT Astra Serif" w:hAnsi="PT Astra Serif" w:cs="Times New Roman"/>
                <w:color w:val="000000"/>
                <w:lang w:val="ru-RU"/>
              </w:rPr>
              <w:t>.08</w:t>
            </w:r>
            <w:r w:rsidR="00D21AE0" w:rsidRPr="0002775F">
              <w:rPr>
                <w:rFonts w:ascii="PT Astra Serif" w:hAnsi="PT Astra Serif" w:cs="Times New Roman"/>
                <w:color w:val="000000"/>
                <w:lang w:val="ru-RU"/>
              </w:rPr>
              <w:t>.2023</w:t>
            </w:r>
          </w:p>
        </w:tc>
      </w:tr>
    </w:tbl>
    <w:p w:rsidR="009F43C3" w:rsidRPr="00972DBA" w:rsidRDefault="009F43C3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</w:p>
    <w:p w:rsidR="009F43C3" w:rsidRPr="00972DBA" w:rsidRDefault="009F43C3">
      <w:pPr>
        <w:rPr>
          <w:rFonts w:ascii="PT Astra Serif" w:hAnsi="PT Astra Serif" w:cs="Times New Roman"/>
          <w:color w:val="000000"/>
          <w:sz w:val="28"/>
          <w:szCs w:val="28"/>
          <w:lang w:val="ru-RU"/>
        </w:rPr>
      </w:pPr>
    </w:p>
    <w:p w:rsidR="009F43C3" w:rsidRPr="00E004CD" w:rsidRDefault="00C02B08">
      <w:pPr>
        <w:jc w:val="center"/>
        <w:rPr>
          <w:rFonts w:ascii="PT Astra Serif" w:hAnsi="PT Astra Serif" w:cs="Times New Roman"/>
          <w:color w:val="000000"/>
          <w:sz w:val="40"/>
          <w:szCs w:val="40"/>
          <w:lang w:val="ru-RU"/>
        </w:rPr>
      </w:pPr>
      <w:r w:rsidRP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>ГОДОВОЙ ПЛАН</w:t>
      </w:r>
      <w:r w:rsidR="007003F1" w:rsidRP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 xml:space="preserve"> РАБОТЫ</w:t>
      </w:r>
      <w:r w:rsidR="007003F1" w:rsidRPr="00E004CD">
        <w:rPr>
          <w:rFonts w:ascii="PT Astra Serif" w:hAnsi="PT Astra Serif"/>
          <w:sz w:val="40"/>
          <w:szCs w:val="40"/>
          <w:lang w:val="ru-RU"/>
        </w:rPr>
        <w:br/>
      </w:r>
      <w:r w:rsid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>м</w:t>
      </w:r>
      <w:r w:rsidR="00D21AE0" w:rsidRP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 xml:space="preserve">униципального бюджетного дошкольного образовательного </w:t>
      </w:r>
      <w:proofErr w:type="gramStart"/>
      <w:r w:rsidR="00D21AE0" w:rsidRP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>учреждения</w:t>
      </w:r>
      <w:r w:rsidR="00D21AE0" w:rsidRPr="00E004CD">
        <w:rPr>
          <w:rFonts w:ascii="PT Astra Serif" w:hAnsi="PT Astra Serif"/>
          <w:sz w:val="40"/>
          <w:szCs w:val="40"/>
          <w:lang w:val="ru-RU"/>
        </w:rPr>
        <w:br/>
      </w:r>
      <w:r w:rsidR="00D21AE0" w:rsidRP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>«</w:t>
      </w:r>
      <w:proofErr w:type="gramEnd"/>
      <w:r w:rsidR="00D21AE0" w:rsidRP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 xml:space="preserve">Детский сад № </w:t>
      </w:r>
      <w:r w:rsidR="007003F1" w:rsidRP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>3</w:t>
      </w:r>
      <w:r w:rsidR="00D21AE0" w:rsidRP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>1»</w:t>
      </w:r>
      <w:r w:rsidR="00D21AE0" w:rsidRPr="00E004CD">
        <w:rPr>
          <w:rFonts w:ascii="PT Astra Serif" w:hAnsi="PT Astra Serif"/>
          <w:sz w:val="40"/>
          <w:szCs w:val="40"/>
          <w:lang w:val="ru-RU"/>
        </w:rPr>
        <w:br/>
      </w:r>
      <w:r w:rsidR="00D21AE0" w:rsidRPr="00E004CD">
        <w:rPr>
          <w:rFonts w:ascii="PT Astra Serif" w:hAnsi="PT Astra Serif" w:cs="Times New Roman"/>
          <w:b/>
          <w:bCs/>
          <w:color w:val="000000"/>
          <w:sz w:val="40"/>
          <w:szCs w:val="40"/>
          <w:lang w:val="ru-RU"/>
        </w:rPr>
        <w:t>на 2023/2024 учебный год</w:t>
      </w:r>
    </w:p>
    <w:p w:rsidR="009F43C3" w:rsidRPr="007003F1" w:rsidRDefault="009F43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3C3" w:rsidRPr="007003F1" w:rsidRDefault="009F43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3F1" w:rsidRPr="007003F1" w:rsidRDefault="00700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3F1" w:rsidRPr="007003F1" w:rsidRDefault="00700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3F1" w:rsidRPr="007003F1" w:rsidRDefault="00700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3F1" w:rsidRPr="007003F1" w:rsidRDefault="00700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3F1" w:rsidRPr="007003F1" w:rsidRDefault="00700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3F1" w:rsidRPr="007003F1" w:rsidRDefault="00700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3F1" w:rsidRPr="007003F1" w:rsidRDefault="00700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3F1" w:rsidRPr="007003F1" w:rsidRDefault="00700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3F1" w:rsidRPr="007003F1" w:rsidRDefault="00700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3C3" w:rsidRPr="00972DBA" w:rsidRDefault="00D21AE0">
      <w:pPr>
        <w:jc w:val="center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 xml:space="preserve">г. </w:t>
      </w:r>
      <w:r w:rsidR="007003F1"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>Ульяновск,</w:t>
      </w:r>
      <w:r w:rsidRPr="00972DBA">
        <w:rPr>
          <w:rFonts w:ascii="PT Astra Serif" w:hAnsi="PT Astra Serif" w:cs="Times New Roman"/>
          <w:color w:val="000000"/>
          <w:sz w:val="28"/>
          <w:szCs w:val="28"/>
          <w:lang w:val="ru-RU"/>
        </w:rPr>
        <w:t xml:space="preserve"> 2023</w:t>
      </w:r>
    </w:p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2"/>
        <w:gridCol w:w="665"/>
      </w:tblGrid>
      <w:tr w:rsidR="009F43C3" w:rsidRPr="00AB7B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43C3" w:rsidRPr="00AB7B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2–3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9F43C3" w:rsidRPr="00AB7B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6–7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9F43C3" w:rsidRPr="00AB7B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3.2. Безопасность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15–18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19–22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F43C3" w:rsidRPr="00AB7B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заведующем</w:t>
            </w:r>
          </w:p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24–30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31–34</w:t>
            </w:r>
          </w:p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C02B08" w:rsidRDefault="00C02B08" w:rsidP="00A731E3">
      <w:pPr>
        <w:spacing w:line="600" w:lineRule="atLeast"/>
        <w:jc w:val="center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</w:p>
    <w:p w:rsidR="00E004CD" w:rsidRDefault="00E004CD" w:rsidP="00A731E3">
      <w:pPr>
        <w:spacing w:line="600" w:lineRule="atLeast"/>
        <w:jc w:val="center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9F43C3" w:rsidRPr="00E80F13" w:rsidRDefault="00D21AE0" w:rsidP="00A731E3">
      <w:pPr>
        <w:spacing w:line="600" w:lineRule="atLeast"/>
        <w:jc w:val="center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E80F13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E80F13" w:rsidRDefault="00D21AE0">
      <w:pPr>
        <w:rPr>
          <w:rFonts w:ascii="PT Astra Serif" w:hAnsi="PT Astra Serif" w:cs="Times New Roman"/>
          <w:color w:val="000000"/>
          <w:sz w:val="16"/>
          <w:szCs w:val="16"/>
          <w:lang w:val="ru-RU"/>
        </w:rPr>
      </w:pPr>
      <w:r w:rsidRPr="00E80F13">
        <w:rPr>
          <w:rFonts w:ascii="PT Astra Serif" w:hAnsi="PT Astra Serif" w:cs="Times New Roman"/>
          <w:b/>
          <w:bCs/>
          <w:color w:val="000000"/>
          <w:sz w:val="16"/>
          <w:szCs w:val="16"/>
          <w:lang w:val="ru-RU"/>
        </w:rPr>
        <w:t>ЦЕЛИ ДЕЯТЕЛЬНОСТИ ДЕТСКОГО САДА НА ПРЕДСТОЯЩИЙ УЧЕБНЫЙ ГОД</w:t>
      </w:r>
    </w:p>
    <w:p w:rsidR="009F43C3" w:rsidRPr="00E80F13" w:rsidRDefault="00D21AE0">
      <w:pPr>
        <w:rPr>
          <w:rFonts w:ascii="PT Astra Serif" w:hAnsi="PT Astra Serif" w:cs="Times New Roman"/>
          <w:color w:val="000000"/>
          <w:sz w:val="16"/>
          <w:szCs w:val="16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По итогам анализа деятельности детского сада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за прошедший учебный год, с учетом направлений программы развития д</w:t>
      </w:r>
      <w:r w:rsid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е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тского сада и изменений законодательства, необходимо:</w:t>
      </w:r>
    </w:p>
    <w:p w:rsidR="009F43C3" w:rsidRPr="00E80F13" w:rsidRDefault="00D21AE0">
      <w:pPr>
        <w:numPr>
          <w:ilvl w:val="0"/>
          <w:numId w:val="1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Обеспечить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единое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образовательное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9F43C3" w:rsidRPr="00E80F13" w:rsidRDefault="00D21AE0">
      <w:pPr>
        <w:numPr>
          <w:ilvl w:val="0"/>
          <w:numId w:val="1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9F43C3" w:rsidRPr="00E80F13" w:rsidRDefault="00D21AE0">
      <w:pPr>
        <w:numPr>
          <w:ilvl w:val="0"/>
          <w:numId w:val="1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Продолжить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педагогических работников.</w:t>
      </w:r>
    </w:p>
    <w:p w:rsidR="009F43C3" w:rsidRPr="00E80F13" w:rsidRDefault="00D21AE0">
      <w:pPr>
        <w:numPr>
          <w:ilvl w:val="0"/>
          <w:numId w:val="1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</w:rPr>
      </w:pPr>
      <w:proofErr w:type="spellStart"/>
      <w:r w:rsidRPr="00E80F13">
        <w:rPr>
          <w:rFonts w:ascii="PT Astra Serif" w:hAnsi="PT Astra Serif" w:cs="Times New Roman"/>
          <w:color w:val="000000"/>
          <w:sz w:val="20"/>
          <w:szCs w:val="20"/>
        </w:rPr>
        <w:t>Повысить</w:t>
      </w:r>
      <w:proofErr w:type="spellEnd"/>
      <w:r w:rsidRPr="00E80F13">
        <w:rPr>
          <w:rFonts w:ascii="PT Astra Serif" w:hAnsi="PT Astra Serif" w:cs="Times New Roman"/>
          <w:color w:val="000000"/>
          <w:sz w:val="20"/>
          <w:szCs w:val="20"/>
        </w:rPr>
        <w:t xml:space="preserve"> </w:t>
      </w:r>
      <w:proofErr w:type="spellStart"/>
      <w:r w:rsidRPr="00E80F13">
        <w:rPr>
          <w:rFonts w:ascii="PT Astra Serif" w:hAnsi="PT Astra Serif" w:cs="Times New Roman"/>
          <w:color w:val="000000"/>
          <w:sz w:val="20"/>
          <w:szCs w:val="20"/>
        </w:rPr>
        <w:t>информационную</w:t>
      </w:r>
      <w:proofErr w:type="spellEnd"/>
      <w:r w:rsidRPr="00E80F13">
        <w:rPr>
          <w:rFonts w:ascii="PT Astra Serif" w:hAnsi="PT Astra Serif" w:cs="Times New Roman"/>
          <w:color w:val="000000"/>
          <w:sz w:val="20"/>
          <w:szCs w:val="20"/>
        </w:rPr>
        <w:t xml:space="preserve"> </w:t>
      </w:r>
      <w:proofErr w:type="spellStart"/>
      <w:r w:rsidRPr="00E80F13">
        <w:rPr>
          <w:rFonts w:ascii="PT Astra Serif" w:hAnsi="PT Astra Serif" w:cs="Times New Roman"/>
          <w:color w:val="000000"/>
          <w:sz w:val="20"/>
          <w:szCs w:val="20"/>
        </w:rPr>
        <w:t>безопасность</w:t>
      </w:r>
      <w:proofErr w:type="spellEnd"/>
      <w:r w:rsidRPr="00E80F13">
        <w:rPr>
          <w:rFonts w:ascii="PT Astra Serif" w:hAnsi="PT Astra Serif" w:cs="Times New Roman"/>
          <w:color w:val="000000"/>
          <w:sz w:val="20"/>
          <w:szCs w:val="20"/>
        </w:rPr>
        <w:t xml:space="preserve"> </w:t>
      </w:r>
      <w:proofErr w:type="spellStart"/>
      <w:r w:rsidRPr="00E80F13">
        <w:rPr>
          <w:rFonts w:ascii="PT Astra Serif" w:hAnsi="PT Astra Serif" w:cs="Times New Roman"/>
          <w:color w:val="000000"/>
          <w:sz w:val="20"/>
          <w:szCs w:val="20"/>
        </w:rPr>
        <w:t>воспитанников</w:t>
      </w:r>
      <w:proofErr w:type="spellEnd"/>
      <w:r w:rsidRPr="00E80F13">
        <w:rPr>
          <w:rFonts w:ascii="PT Astra Serif" w:hAnsi="PT Astra Serif" w:cs="Times New Roman"/>
          <w:color w:val="000000"/>
          <w:sz w:val="20"/>
          <w:szCs w:val="20"/>
        </w:rPr>
        <w:t>.</w:t>
      </w:r>
    </w:p>
    <w:p w:rsidR="00A731E3" w:rsidRPr="00E80F13" w:rsidRDefault="00A731E3">
      <w:pPr>
        <w:rPr>
          <w:rFonts w:ascii="PT Astra Serif" w:hAnsi="PT Astra Serif" w:cs="Times New Roman"/>
          <w:b/>
          <w:bCs/>
          <w:color w:val="000000"/>
          <w:sz w:val="20"/>
          <w:szCs w:val="20"/>
          <w:lang w:val="ru-RU"/>
        </w:rPr>
      </w:pPr>
    </w:p>
    <w:p w:rsidR="009F43C3" w:rsidRPr="00E80F13" w:rsidRDefault="00D21AE0">
      <w:pPr>
        <w:rPr>
          <w:rFonts w:ascii="PT Astra Serif" w:hAnsi="PT Astra Serif" w:cs="Times New Roman"/>
          <w:color w:val="000000"/>
          <w:sz w:val="16"/>
          <w:szCs w:val="16"/>
          <w:lang w:val="ru-RU"/>
        </w:rPr>
      </w:pPr>
      <w:r w:rsidRPr="00E80F13">
        <w:rPr>
          <w:rFonts w:ascii="PT Astra Serif" w:hAnsi="PT Astra Serif" w:cs="Times New Roman"/>
          <w:b/>
          <w:bCs/>
          <w:color w:val="000000"/>
          <w:sz w:val="16"/>
          <w:szCs w:val="16"/>
          <w:lang w:val="ru-RU"/>
        </w:rPr>
        <w:t>ЗАДАЧИ ДЕЯТЕЛЬНОСТИ ДЕТСКОГО САДА НА ПРЕДСТОЯЩИЙ УЧЕБНЫЙ ГОД</w:t>
      </w:r>
    </w:p>
    <w:p w:rsidR="009F43C3" w:rsidRPr="00E80F13" w:rsidRDefault="00D21AE0">
      <w:pPr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Для достижения намеченных целей необходимо выполнить: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организовать использование единой образовательной среды и пространства;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обеспечить контроль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эффективности внедрения ФОП;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организовать мониторинг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формировать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условия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создать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условия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сформировать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у участников образовательных отношений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совершенствовать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организационные механизмы повышения профессионального уровня и поощрения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педагогических работников и наставников;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</w:rPr>
      </w:pPr>
      <w:proofErr w:type="spellStart"/>
      <w:r w:rsidRPr="00E80F13">
        <w:rPr>
          <w:rFonts w:ascii="PT Astra Serif" w:hAnsi="PT Astra Serif" w:cs="Times New Roman"/>
          <w:color w:val="000000"/>
          <w:sz w:val="20"/>
          <w:szCs w:val="20"/>
        </w:rPr>
        <w:t>развить</w:t>
      </w:r>
      <w:proofErr w:type="spellEnd"/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proofErr w:type="spellStart"/>
      <w:r w:rsidRPr="00E80F13">
        <w:rPr>
          <w:rFonts w:ascii="PT Astra Serif" w:hAnsi="PT Astra Serif" w:cs="Times New Roman"/>
          <w:color w:val="000000"/>
          <w:sz w:val="20"/>
          <w:szCs w:val="20"/>
        </w:rPr>
        <w:t>институт</w:t>
      </w:r>
      <w:proofErr w:type="spellEnd"/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proofErr w:type="spellStart"/>
      <w:r w:rsidRPr="00E80F13">
        <w:rPr>
          <w:rFonts w:ascii="PT Astra Serif" w:hAnsi="PT Astra Serif" w:cs="Times New Roman"/>
          <w:color w:val="000000"/>
          <w:sz w:val="20"/>
          <w:szCs w:val="20"/>
        </w:rPr>
        <w:t>наставничества</w:t>
      </w:r>
      <w:proofErr w:type="spellEnd"/>
      <w:r w:rsidRPr="00E80F13">
        <w:rPr>
          <w:rFonts w:ascii="PT Astra Serif" w:hAnsi="PT Astra Serif" w:cs="Times New Roman"/>
          <w:color w:val="000000"/>
          <w:sz w:val="20"/>
          <w:szCs w:val="20"/>
        </w:rPr>
        <w:t>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9F43C3" w:rsidRPr="00E80F13" w:rsidRDefault="00D21AE0">
      <w:pPr>
        <w:numPr>
          <w:ilvl w:val="0"/>
          <w:numId w:val="2"/>
        </w:numPr>
        <w:ind w:left="780" w:right="180"/>
        <w:contextualSpacing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усовершенствовать</w:t>
      </w:r>
      <w:r w:rsidRPr="00E80F13">
        <w:rPr>
          <w:rFonts w:ascii="PT Astra Serif" w:hAnsi="PT Astra Serif" w:cs="Times New Roman"/>
          <w:color w:val="000000"/>
          <w:sz w:val="20"/>
          <w:szCs w:val="20"/>
        </w:rPr>
        <w:t> </w:t>
      </w:r>
      <w:r w:rsidRPr="00E80F13">
        <w:rPr>
          <w:rFonts w:ascii="PT Astra Serif" w:hAnsi="PT Astra Serif" w:cs="Times New Roman"/>
          <w:color w:val="000000"/>
          <w:sz w:val="20"/>
          <w:szCs w:val="20"/>
          <w:lang w:val="ru-RU"/>
        </w:rPr>
        <w:t>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E80F13" w:rsidRDefault="00E80F13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E80F13" w:rsidRPr="00C02B08" w:rsidRDefault="00E80F13" w:rsidP="00E80F13">
      <w:pPr>
        <w:pStyle w:val="a5"/>
        <w:rPr>
          <w:rStyle w:val="a7"/>
          <w:rFonts w:ascii="PT Astra Serif" w:hAnsi="PT Astra Serif" w:cs="Tahoma"/>
          <w:color w:val="FF0000"/>
          <w:sz w:val="24"/>
          <w:szCs w:val="24"/>
          <w:lang w:val="ru-RU"/>
        </w:rPr>
      </w:pPr>
    </w:p>
    <w:p w:rsidR="00E80F13" w:rsidRPr="00E80F13" w:rsidRDefault="00E80F13" w:rsidP="00E80F13">
      <w:pPr>
        <w:pStyle w:val="a5"/>
        <w:jc w:val="center"/>
        <w:rPr>
          <w:color w:val="303030"/>
          <w:lang w:val="ru-RU"/>
        </w:rPr>
      </w:pPr>
      <w:r w:rsidRPr="00E80F13">
        <w:rPr>
          <w:rStyle w:val="a7"/>
          <w:rFonts w:ascii="PT Astra Serif" w:hAnsi="PT Astra Serif" w:cs="Tahoma"/>
          <w:color w:val="FF0000"/>
          <w:sz w:val="24"/>
          <w:szCs w:val="24"/>
          <w:lang w:val="ru-RU"/>
        </w:rPr>
        <w:lastRenderedPageBreak/>
        <w:t>Годовые задачи МБДОУ д/с № 31 на 2023 – 2024 учебный год</w:t>
      </w:r>
    </w:p>
    <w:p w:rsidR="00E80F13" w:rsidRPr="00E80F13" w:rsidRDefault="00E80F13" w:rsidP="00E80F13">
      <w:pPr>
        <w:pStyle w:val="a5"/>
        <w:rPr>
          <w:color w:val="303030"/>
          <w:lang w:val="ru-RU"/>
        </w:rPr>
      </w:pPr>
      <w:r w:rsidRPr="00E80F13">
        <w:rPr>
          <w:rStyle w:val="a7"/>
          <w:rFonts w:ascii="PT Astra Serif" w:hAnsi="PT Astra Serif" w:cs="Tahoma"/>
          <w:color w:val="303030"/>
          <w:sz w:val="24"/>
          <w:szCs w:val="24"/>
          <w:lang w:val="ru-RU"/>
        </w:rPr>
        <w:t>1. Повышать профессиональную компетентность педагогов ДОУ по основным направлениям ООП, разработанной на основе ФОП ДО</w:t>
      </w:r>
    </w:p>
    <w:p w:rsidR="00E80F13" w:rsidRPr="00C02B08" w:rsidRDefault="00E80F13" w:rsidP="00E80F13">
      <w:pPr>
        <w:pStyle w:val="a5"/>
        <w:rPr>
          <w:color w:val="303030"/>
          <w:lang w:val="ru-RU"/>
        </w:rPr>
      </w:pPr>
      <w:r w:rsidRPr="00C02B08">
        <w:rPr>
          <w:rStyle w:val="a7"/>
          <w:rFonts w:ascii="PT Astra Serif" w:hAnsi="PT Astra Serif" w:cs="Tahoma"/>
          <w:color w:val="303030"/>
          <w:sz w:val="24"/>
          <w:szCs w:val="24"/>
          <w:lang w:val="ru-RU"/>
        </w:rPr>
        <w:t>2. Совершенствовать работу педагогов по познавательному развитию детей дошкольного возраста.</w:t>
      </w:r>
    </w:p>
    <w:p w:rsidR="00E80F13" w:rsidRPr="00C02B08" w:rsidRDefault="00E80F13" w:rsidP="00E80F13">
      <w:pPr>
        <w:pStyle w:val="a5"/>
        <w:rPr>
          <w:color w:val="303030"/>
          <w:lang w:val="ru-RU"/>
        </w:rPr>
      </w:pPr>
      <w:r w:rsidRPr="00C02B08">
        <w:rPr>
          <w:rStyle w:val="a7"/>
          <w:rFonts w:ascii="PT Astra Serif" w:hAnsi="PT Astra Serif" w:cs="Tahoma"/>
          <w:color w:val="303030"/>
          <w:sz w:val="24"/>
          <w:szCs w:val="24"/>
          <w:lang w:val="ru-RU"/>
        </w:rPr>
        <w:t>3. Систематизировать работу педагогов по использованию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</w:r>
    </w:p>
    <w:p w:rsidR="00A731E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t>I</w:t>
      </w: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>. ВОСПИТАТЕЛЬН</w:t>
      </w:r>
      <w:r w:rsidR="00302208"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>О</w:t>
      </w: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>-ОБРАЗОВАТЕЛЬНАЯ ДЕЯТЕЛЬНОСТЬ</w:t>
      </w:r>
    </w:p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C02B08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>1.1. Реализация образовательных программ</w:t>
      </w:r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1.1.1.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2"/>
        <w:gridCol w:w="1450"/>
        <w:gridCol w:w="2349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Внедрение в работу воспитателей старшей и подготовительных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A731E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1D3F7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1D3F7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1D3F7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Проанализировать и обновить содержание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1D3F7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 из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1D3F7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в рамках проекта «Разговоры о главном»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 w:rsidP="001D3F71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1D3F71" w:rsidP="001D3F7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оспитатели групп,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43C3" w:rsidRPr="00AB7B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работа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1D3F7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Разработать новые цифровые материалы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 w:rsidP="001D3F7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воспитатели групп, </w:t>
            </w:r>
            <w:proofErr w:type="spellStart"/>
            <w:r w:rsidR="001D3F71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1D3F71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F71" w:rsidRPr="00AB7B2C" w:rsidRDefault="00D21AE0" w:rsidP="001D3F7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</w:t>
            </w:r>
          </w:p>
          <w:p w:rsidR="009F43C3" w:rsidRPr="00AB7B2C" w:rsidRDefault="001D3F71" w:rsidP="001D3F7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1D3F7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1.1.2. Реализация дополнительных общеразвивающих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5"/>
        <w:gridCol w:w="1199"/>
        <w:gridCol w:w="2627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F43C3" w:rsidRPr="00C02B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</w:t>
            </w: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br/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дистанционных образовательных технологий 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дополнительные общеразвивающие программы (рассчитанные на обучение детей от 5 лет) в части закрепления обучения с помощью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C02B08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C02B08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C02B08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5"/>
        <w:gridCol w:w="978"/>
        <w:gridCol w:w="2168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мячи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наборы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674789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2B08" w:rsidRDefault="00C02B08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lastRenderedPageBreak/>
        <w:t>1.2. Работа с семьями воспитанников</w:t>
      </w:r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7"/>
        <w:gridCol w:w="2027"/>
        <w:gridCol w:w="2367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сбору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</w:t>
            </w:r>
          </w:p>
          <w:p w:rsidR="009F43C3" w:rsidRPr="00AB7B2C" w:rsidRDefault="00D21AE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9F43C3" w:rsidRPr="00AB7B2C" w:rsidRDefault="00D21AE0">
            <w:pPr>
              <w:numPr>
                <w:ilvl w:val="0"/>
                <w:numId w:val="3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медицинский работник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674789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Зам.зав.по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проведение 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Готовить материалы, информирующие родителей (законных представителей)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воспитанниково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правах их и их детей, включая описание правомерных и неправомерных действий работников.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Размещать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 w:rsidP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 сайте детского сада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674789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 в группах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7478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br/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Дню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Дню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FEE" w:rsidRDefault="009A7FEE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:rsidR="009F43C3" w:rsidRPr="00AB7B2C" w:rsidRDefault="00AB7B2C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пс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ихолог</w:t>
            </w:r>
            <w:proofErr w:type="spellEnd"/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накануне 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руководитель, воспитатели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упп</w:t>
            </w:r>
            <w:proofErr w:type="spellEnd"/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24411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B24411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27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музыкальный руководитель, воспитатели групп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 группы, музыкальный руководитель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411" w:rsidRPr="00AB7B2C" w:rsidRDefault="00B24411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системы взаимодействия по вопросам </w:t>
            </w: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образовательной среды детского сада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Выяснять мнение родителей и собрать сведения о возможности освоения ООП ДО с применением ДОТ, полезности образовательных платформ детского сада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онлайн-экскурсию по образовательным платформам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консультации по вопросам реализации ООП ДО с применением 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ноябрь, февраль,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воспитатели старшей и подготовительных групп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вебинар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на тему: «Новое в дистанционном дошкольном обучении»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 средней и старшей групп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цикл</w:t>
            </w:r>
            <w:proofErr w:type="gram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 группы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 w:rsidP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педагог-психолог, </w:t>
            </w:r>
          </w:p>
          <w:p w:rsidR="00B24411" w:rsidRPr="00AB7B2C" w:rsidRDefault="00B24411" w:rsidP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кргулый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24411" w:rsidP="00B2441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Организовать психолого-педагогические тренинги в целях формирования ответственного отношения родителей или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раз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тренинговое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педагог-психолог, </w:t>
            </w:r>
            <w:proofErr w:type="spellStart"/>
            <w:r w:rsidR="0030220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30220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 зав.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педагог–психолог</w:t>
            </w: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4889"/>
        <w:gridCol w:w="3010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30220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302208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208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 зав. по УВР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302208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 зав. по УВР</w:t>
            </w:r>
          </w:p>
        </w:tc>
      </w:tr>
      <w:tr w:rsidR="009F43C3" w:rsidRPr="00C02B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. Групповые родительские собрания</w:t>
            </w:r>
          </w:p>
        </w:tc>
      </w:tr>
      <w:tr w:rsidR="009F43C3" w:rsidRPr="00C02B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младшей группы, педагог-психолог</w:t>
            </w:r>
          </w:p>
        </w:tc>
      </w:tr>
      <w:tr w:rsidR="009F43C3" w:rsidRPr="00C02B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средней группы, педагог-психолог</w:t>
            </w:r>
          </w:p>
        </w:tc>
      </w:tr>
      <w:tr w:rsidR="009F43C3" w:rsidRPr="00AB7B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9F43C3" w:rsidRPr="00AB7B2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F43C3" w:rsidRPr="00AB7B2C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9F43C3" w:rsidRPr="00AB7B2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9F43C3" w:rsidRPr="00C02B08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старшей группы, учитель-логопед</w:t>
            </w:r>
          </w:p>
        </w:tc>
      </w:tr>
      <w:tr w:rsidR="009F43C3" w:rsidRPr="00AB7B2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F43C3" w:rsidRPr="00AB7B2C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9F43C3" w:rsidRPr="00C02B0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средней группы, педагог-психолог</w:t>
            </w:r>
          </w:p>
        </w:tc>
      </w:tr>
      <w:tr w:rsidR="009F43C3" w:rsidRPr="00C02B0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Подготовительные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подготовительных групп</w:t>
            </w:r>
          </w:p>
        </w:tc>
      </w:tr>
      <w:tr w:rsidR="009F43C3" w:rsidRPr="00AB7B2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F43C3" w:rsidRPr="00C02B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младшей и средней групп</w:t>
            </w:r>
          </w:p>
        </w:tc>
      </w:tr>
      <w:tr w:rsidR="009F43C3" w:rsidRPr="00C02B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302208" w:rsidP="00302208">
            <w:pPr>
              <w:pStyle w:val="a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9F43C3" w:rsidRPr="00C02B08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9F43C3" w:rsidRPr="00AB7B2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30220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</w:tbl>
    <w:p w:rsidR="00302208" w:rsidRPr="00AB7B2C" w:rsidRDefault="00302208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C02B08" w:rsidRDefault="00C02B08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302208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lastRenderedPageBreak/>
        <w:t>II</w:t>
      </w: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>. АДМИНИСТРАТИВНАЯ И МЕТОДИЧЕСКАЯ ДЕЯТЕЛЬНОСТЬ</w:t>
      </w:r>
    </w:p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>2.1. Методическая работа</w:t>
      </w:r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4"/>
        <w:gridCol w:w="1767"/>
        <w:gridCol w:w="2220"/>
      </w:tblGrid>
      <w:tr w:rsidR="00E72927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30220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октябрь,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 УВР,</w:t>
            </w:r>
          </w:p>
          <w:p w:rsidR="000875C0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Ведущий бухгалтер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5C0" w:rsidRPr="00AB7B2C" w:rsidRDefault="000875C0" w:rsidP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 УВР,</w:t>
            </w:r>
          </w:p>
          <w:p w:rsidR="009F43C3" w:rsidRPr="00C02B08" w:rsidRDefault="000875C0" w:rsidP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Ведущий бухгалтер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5C0" w:rsidRPr="00AB7B2C" w:rsidRDefault="000875C0" w:rsidP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 УВР,</w:t>
            </w:r>
          </w:p>
          <w:p w:rsidR="009F43C3" w:rsidRPr="00C02B08" w:rsidRDefault="000875C0" w:rsidP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Ведущий бухгалтер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5C0" w:rsidRPr="00C02B08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C02B08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C02B08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C02B08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заседания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Оформить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публичный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AB7B2C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="00AB7B2C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AB7B2C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Оформить карточки–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Оформить карточки–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воспитателям памятку «Оформление электронного 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Разместить в групповых помещениях информационные материалы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  <w:p w:rsidR="000875C0" w:rsidRPr="00C02B08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касающихся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Обеспечение доступа к сведениям о </w:t>
            </w: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Обновлять </w:t>
            </w:r>
            <w:r w:rsidR="00AB7B2C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информацию для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сопровождение </w:t>
            </w: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воспитатели, медработник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3.2. Учебно-методическое обеспечение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Подготовить план сценарий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утренника в честь закрытия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образовательных</w:t>
            </w: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br/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E72927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внедрения и реализации ФОП для обсуждения на консультационных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педагогов во Всероссийском информационно-методическом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0875C0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0875C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4.2. Диагностика профессиональной компетентности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анкетирование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УВР,</w:t>
            </w:r>
          </w:p>
          <w:p w:rsidR="00E72927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УВР,</w:t>
            </w:r>
          </w:p>
          <w:p w:rsidR="00E72927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  <w:p w:rsidR="00E72927" w:rsidRPr="00C02B08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подготовку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конкурсам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</w:t>
            </w:r>
          </w:p>
          <w:p w:rsidR="009F43C3" w:rsidRPr="00AB7B2C" w:rsidRDefault="00D21AE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«Воспитатель года»;</w:t>
            </w:r>
          </w:p>
          <w:p w:rsidR="009F43C3" w:rsidRPr="00AB7B2C" w:rsidRDefault="00E72927" w:rsidP="00E72927">
            <w:pPr>
              <w:numPr>
                <w:ilvl w:val="0"/>
                <w:numId w:val="4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участие в региональных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конкурс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AB7B2C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практикум «Организация и проведение онлайн-мероприятий»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Заведующий ДОУ,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gram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gram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и работники ДОУ в рамках своей компетенции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27" w:rsidRPr="00AB7B2C" w:rsidRDefault="00E72927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Организовать круглый стол «Индивидуальный подход в организации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72927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3"/>
        <w:gridCol w:w="1007"/>
        <w:gridCol w:w="2131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27" w:rsidRPr="00C02B08" w:rsidRDefault="00D21AE0" w:rsidP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C02B08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E72927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C02B08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F43C3" w:rsidRPr="00AB7B2C" w:rsidRDefault="00E72927" w:rsidP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27" w:rsidRPr="00C02B08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</w:t>
            </w:r>
            <w:r w:rsidRPr="00C02B08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едующий</w:t>
            </w:r>
            <w:r w:rsidR="00E72927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C02B08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медработник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 w:rsidP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72927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–образовательного процесса в дошкольном учреждении 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 w:rsidP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72927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</w:tbl>
    <w:p w:rsidR="00E72927" w:rsidRPr="00AB7B2C" w:rsidRDefault="00E72927">
      <w:pPr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</w:pPr>
    </w:p>
    <w:p w:rsidR="00E72927" w:rsidRPr="00AB7B2C" w:rsidRDefault="00E72927">
      <w:pPr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</w:pPr>
    </w:p>
    <w:p w:rsidR="00E72927" w:rsidRPr="00AB7B2C" w:rsidRDefault="00E72927">
      <w:pPr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</w:pPr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2.1.3.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8"/>
        <w:gridCol w:w="2039"/>
        <w:gridCol w:w="2104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корректировать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стенды детского сада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календарь «Педагогическая деятельность в именах и датах» на сентябрь–декабрь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 w:rsidP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E72927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E72927" w:rsidRPr="00AB7B2C" w:rsidRDefault="00E72927" w:rsidP="00E7292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участие воспитателей детского сада во всероссийском конкурсе «Воспитатель года России»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B149C4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Издать распорядительные документы, обеспечивающие участие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5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серии публичных лекций от ведущих педагогов</w:t>
            </w:r>
            <w:r w:rsidR="00B149C4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Ульяновской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области и победителей всероссийских профессиональных конкурсов «С чего начинается воспитатель»;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</w:p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6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региональном форуме «Наставник-2023»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t>2.2. Нормотворчество</w:t>
      </w:r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7"/>
        <w:gridCol w:w="888"/>
        <w:gridCol w:w="2936"/>
      </w:tblGrid>
      <w:tr w:rsidR="00B149C4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149C4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149C4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организацию работы по охране труда</w:t>
            </w:r>
          </w:p>
        </w:tc>
      </w:tr>
      <w:tr w:rsidR="00B149C4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149C4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организацию работы по охране труда</w:t>
            </w:r>
          </w:p>
        </w:tc>
      </w:tr>
      <w:tr w:rsidR="00B149C4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2"/>
        <w:gridCol w:w="954"/>
        <w:gridCol w:w="2135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B149C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Гл. 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B149C4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Гл. 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B149C4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>2.3. Работа с кадрами</w:t>
      </w:r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2.3.1. Аттестация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0"/>
        <w:gridCol w:w="1864"/>
        <w:gridCol w:w="2757"/>
      </w:tblGrid>
      <w:tr w:rsidR="00B149C4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B149C4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и непедагогических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работников,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B149C4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заместитель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заведующего по </w:t>
            </w:r>
            <w:r w:rsidR="00B149C4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149C4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B149C4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B149C4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Подготовить информацию о педагогических работниках,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 w:rsidR="00B149C4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УВР,</w:t>
            </w:r>
          </w:p>
        </w:tc>
      </w:tr>
      <w:tr w:rsidR="00B149C4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149C4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B149C4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B149C4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149C4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B149C4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B149C4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1234"/>
        <w:gridCol w:w="2320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149C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149C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Ведущий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бухгалтер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5"/>
        <w:gridCol w:w="2063"/>
        <w:gridCol w:w="2493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7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8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9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149C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организацию работы по охране труда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149C4" w:rsidP="00B149C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организацию работы по охране труда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B149C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организацию работы по охране труда, ведущий бухгалтер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7A078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организацию работы по охране труда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7A078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организацию работы по охране труда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руководители структурных подразделений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Провести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</w:t>
            </w:r>
          </w:p>
          <w:p w:rsidR="009F43C3" w:rsidRPr="00AB7B2C" w:rsidRDefault="00D21AE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9F43C3" w:rsidRPr="00AB7B2C" w:rsidRDefault="00D21AE0">
            <w:pPr>
              <w:numPr>
                <w:ilvl w:val="0"/>
                <w:numId w:val="10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78F" w:rsidRPr="00AB7B2C" w:rsidRDefault="007A078F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Ответственный за организацию работы по охране труда, </w:t>
            </w:r>
          </w:p>
          <w:p w:rsidR="009F43C3" w:rsidRPr="00AB7B2C" w:rsidRDefault="007A078F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ведущий бухгалтер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t>2.4. Контроль и оценка деятельности</w:t>
      </w:r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2.4.1. Внутрисадовский контроль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7"/>
        <w:gridCol w:w="1766"/>
        <w:gridCol w:w="1673"/>
        <w:gridCol w:w="1414"/>
        <w:gridCol w:w="1949"/>
      </w:tblGrid>
      <w:tr w:rsidR="009F43C3" w:rsidRPr="00AB7B2C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43C3" w:rsidRPr="00C02B08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АХР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F43C3" w:rsidRPr="00AB7B2C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Комиссия по проверке санитарного состояния помещений ДОУ</w:t>
            </w:r>
          </w:p>
        </w:tc>
      </w:tr>
      <w:tr w:rsidR="009F43C3" w:rsidRPr="00AB7B2C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Соблюдение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требова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Еже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месячно</w:t>
            </w:r>
            <w:proofErr w:type="spellEnd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9F43C3" w:rsidRPr="00AB7B2C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Планирование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 w:rsidP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Анализ документации,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 w:rsidP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</w:p>
          <w:p w:rsidR="00EB327B" w:rsidRPr="00C02B08" w:rsidRDefault="00EB327B" w:rsidP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C02B08" w:rsidRDefault="00D21AE0" w:rsidP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C02B08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C02B08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AB7B2C" w:rsidRPr="00AB7B2C" w:rsidRDefault="00AB7B2C" w:rsidP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Проведение оздоровительных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AB7B2C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медработник</w:t>
            </w:r>
          </w:p>
        </w:tc>
      </w:tr>
      <w:tr w:rsidR="009F43C3" w:rsidRPr="00C02B08" w:rsidTr="007A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2"/>
        <w:gridCol w:w="1600"/>
        <w:gridCol w:w="2239"/>
      </w:tblGrid>
      <w:tr w:rsidR="009F43C3" w:rsidRPr="00AB7B2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Мониторинг выполнения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муниципальн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 w:rsidP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. по УВР 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2.4.3. </w:t>
      </w:r>
      <w:proofErr w:type="spellStart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Внешний</w:t>
      </w:r>
      <w:proofErr w:type="spellEnd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контроль</w:t>
      </w:r>
      <w:proofErr w:type="spellEnd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детского</w:t>
      </w:r>
      <w:proofErr w:type="spellEnd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7"/>
        <w:gridCol w:w="1368"/>
        <w:gridCol w:w="2566"/>
      </w:tblGrid>
      <w:tr w:rsidR="00EB327B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327B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Подготовиться к мониторингу эффективности реализации ФОП:</w:t>
            </w:r>
          </w:p>
          <w:p w:rsidR="009F43C3" w:rsidRPr="00AB7B2C" w:rsidRDefault="00D21AE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ответственных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исполнителей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9F43C3" w:rsidRPr="00AB7B2C" w:rsidRDefault="00D21AE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9F43C3" w:rsidRPr="00AB7B2C" w:rsidRDefault="00D21AE0">
            <w:pPr>
              <w:numPr>
                <w:ilvl w:val="0"/>
                <w:numId w:val="11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B327B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Уточнить у </w:t>
            </w:r>
            <w:proofErr w:type="gram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учредителя  порядок</w:t>
            </w:r>
            <w:proofErr w:type="gram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и сроки проведения мониторинга реализации ФОП в</w:t>
            </w:r>
            <w:r w:rsidR="00EB327B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EB327B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заместитель по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EB327B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t>III</w:t>
      </w: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>. ХОЗЯЙТСВЕННАЯ ДЕЯТЕЛЬНОСТЬ И БЕЗОПАСНОСТЬ</w:t>
      </w:r>
    </w:p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  <w:t>3.1. Закупка и содержание материально-технической базы</w:t>
      </w:r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 xml:space="preserve">3.1.1. </w:t>
      </w:r>
      <w:proofErr w:type="spellStart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Организ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ационные</w:t>
      </w:r>
      <w:proofErr w:type="spellEnd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1"/>
        <w:gridCol w:w="2083"/>
        <w:gridCol w:w="3207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инвентаризационная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7A078F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 ДОУ</w:t>
            </w:r>
          </w:p>
          <w:p w:rsidR="007A078F" w:rsidRPr="00AB7B2C" w:rsidRDefault="007A078F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B327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</w:t>
            </w:r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июня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B327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EB327B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ведущий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3.1.2.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8"/>
        <w:gridCol w:w="1144"/>
        <w:gridCol w:w="2409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Обеспечить заключение договоров:</w:t>
            </w:r>
          </w:p>
          <w:p w:rsidR="009F43C3" w:rsidRPr="00AB7B2C" w:rsidRDefault="00D21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9F43C3" w:rsidRPr="00AB7B2C" w:rsidRDefault="00D21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9F43C3" w:rsidRPr="00AB7B2C" w:rsidRDefault="00D21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9F43C3" w:rsidRPr="00AB7B2C" w:rsidRDefault="00D21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9F43C3" w:rsidRPr="00AB7B2C" w:rsidRDefault="00D21AE0">
            <w:pPr>
              <w:numPr>
                <w:ilvl w:val="0"/>
                <w:numId w:val="12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ДОУ, </w:t>
            </w:r>
            <w:proofErr w:type="spellStart"/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бесперебойную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площадки для сбора коммунальных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3.1.3.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9"/>
        <w:gridCol w:w="1759"/>
        <w:gridCol w:w="2163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7A078F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Ежемесяч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 в группах, специалисты</w:t>
            </w:r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7A078F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</w:t>
            </w:r>
            <w:r w:rsidR="007A078F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7A078F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Ведущий бухгалтер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пусконаладку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Зам.зав.по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комфортной пространственной среды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Оборудовать игровые и спальни мебелью, соответствующей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E8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АХР, </w:t>
            </w:r>
          </w:p>
          <w:p w:rsidR="009F43C3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закупку:</w:t>
            </w:r>
          </w:p>
          <w:p w:rsidR="009F43C3" w:rsidRPr="00AB7B2C" w:rsidRDefault="00D21AE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символов государственной власти (гербов и флагов РФ), подставок напольных под флаги</w:t>
            </w:r>
          </w:p>
          <w:p w:rsidR="009F43C3" w:rsidRPr="00AB7B2C" w:rsidRDefault="00D21AE0">
            <w:pPr>
              <w:numPr>
                <w:ilvl w:val="0"/>
                <w:numId w:val="13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обучающих наборов умница «Флаги и гербы», кубиков 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пазлов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с изображением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Ведущий бухгалтер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АХР, </w:t>
            </w:r>
            <w:proofErr w:type="spellStart"/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5"/>
        <w:gridCol w:w="1199"/>
        <w:gridCol w:w="2227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Заключить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энергосервисные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ведущий</w:t>
            </w:r>
            <w:proofErr w:type="spellEnd"/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t>3.2. Безопасность</w:t>
      </w:r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5"/>
        <w:gridCol w:w="1284"/>
        <w:gridCol w:w="3222"/>
      </w:tblGrid>
      <w:tr w:rsidR="00686CA5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686CA5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закупки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</w:t>
            </w:r>
          </w:p>
          <w:p w:rsidR="009F43C3" w:rsidRPr="00AB7B2C" w:rsidRDefault="00D21AE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:rsidR="009F43C3" w:rsidRPr="00AB7B2C" w:rsidRDefault="00D21AE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капитальному ремонту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9F43C3" w:rsidRPr="00AB7B2C" w:rsidRDefault="00D21AE0">
            <w:pPr>
              <w:numPr>
                <w:ilvl w:val="0"/>
                <w:numId w:val="14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E8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FF41E8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АХР,</w:t>
            </w:r>
          </w:p>
          <w:p w:rsidR="009F43C3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Ведущий бухгалтер</w:t>
            </w:r>
          </w:p>
        </w:tc>
      </w:tr>
      <w:tr w:rsidR="00686CA5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 ДОУ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ответственный за проведение мероприятий по обеспечению антитеррористической защищенности</w:t>
            </w:r>
          </w:p>
        </w:tc>
      </w:tr>
      <w:tr w:rsidR="00686CA5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Продлить договор на реагирование системы передачи тревожных сообщений в </w:t>
            </w:r>
            <w:proofErr w:type="spellStart"/>
            <w:proofErr w:type="gram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E8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 ДОУ,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антитеррористической защищенности, заместитель заведующего по 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686CA5" w:rsidRPr="00C0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C02B08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C02B08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C02B08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43C3" w:rsidRPr="00C02B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9F43C3" w:rsidRPr="00AB7B2C" w:rsidRDefault="00D21AE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9F43C3" w:rsidRPr="00AB7B2C" w:rsidRDefault="00D21AE0">
            <w:pPr>
              <w:numPr>
                <w:ilvl w:val="0"/>
                <w:numId w:val="15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E8" w:rsidRPr="00AB7B2C" w:rsidRDefault="00FF41E8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 ДОУ,</w:t>
            </w:r>
          </w:p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FF41E8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ДОУ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и ответственный за обслуживание здания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9F43C3" w:rsidRPr="00AB7B2C" w:rsidRDefault="00D21AE0">
            <w:pPr>
              <w:numPr>
                <w:ilvl w:val="0"/>
                <w:numId w:val="16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6CA5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9F43C3" w:rsidRPr="00AB7B2C" w:rsidRDefault="00D21AE0">
            <w:pPr>
              <w:numPr>
                <w:ilvl w:val="0"/>
                <w:numId w:val="17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CA5" w:rsidRPr="00AB7B2C" w:rsidRDefault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 ДОУ,</w:t>
            </w:r>
          </w:p>
          <w:p w:rsidR="009F43C3" w:rsidRPr="00AB7B2C" w:rsidRDefault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. по АХР, 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686CA5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686CA5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C02B08" w:rsidRDefault="009F43C3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C02B08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C02B08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0"/>
        <w:gridCol w:w="2245"/>
        <w:gridCol w:w="2676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br/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86CA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 w:rsidP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686CA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86CA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пожарной безопасности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Актуализировать инструкцию о мерах </w:t>
            </w:r>
            <w:proofErr w:type="gram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пожарной безопасности</w:t>
            </w:r>
            <w:proofErr w:type="gram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86CA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пожарной безопасности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 w:rsidP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Проверить работоспособность </w:t>
            </w:r>
            <w:r w:rsidR="00686CA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первичных средств пожаротушения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Ежегодно, 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  <w:r w:rsidR="00686CA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ООО «Пожарное общество», ответственный за проведение мероприятий по пожарной безопасности</w:t>
            </w:r>
          </w:p>
          <w:p w:rsidR="00686CA5" w:rsidRPr="00AB7B2C" w:rsidRDefault="00686CA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86CA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пожарной безопасности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Организовать очистку </w:t>
            </w:r>
            <w:r w:rsidR="00686CA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отложений:</w:t>
            </w:r>
          </w:p>
          <w:p w:rsidR="009F43C3" w:rsidRPr="00AB7B2C" w:rsidRDefault="00D21AE0" w:rsidP="00686CA5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вентиляционные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камеры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686CA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  <w:r w:rsidR="00686CA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ООО «Пожарное общество»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F5" w:rsidRPr="00AB7B2C" w:rsidRDefault="00D21AE0" w:rsidP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686CA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ДОУ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B1FF5" w:rsidRPr="00C02B08" w:rsidRDefault="003B1FF5" w:rsidP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ОО «Крона»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  <w:p w:rsidR="009F43C3" w:rsidRPr="00AB7B2C" w:rsidRDefault="003B1FF5" w:rsidP="00686CA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пожарной безопасности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3B1FF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 проведение мероприятий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ООО Пожарное общество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3B1FF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пожарной безопасности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3B1FF5" w:rsidP="003B1FF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пожарной безопасности 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F5" w:rsidRPr="00AB7B2C" w:rsidRDefault="00D21AE0" w:rsidP="003B1FF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F43C3" w:rsidRPr="00AB7B2C" w:rsidRDefault="003B1FF5" w:rsidP="003B1FF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ООО Пожарное общество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</w:t>
            </w:r>
          </w:p>
          <w:p w:rsidR="009F43C3" w:rsidRPr="00AB7B2C" w:rsidRDefault="00D21AE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–клапаны и др.;</w:t>
            </w:r>
          </w:p>
          <w:p w:rsidR="009F43C3" w:rsidRPr="00AB7B2C" w:rsidRDefault="00D21AE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9F43C3" w:rsidRPr="00AB7B2C" w:rsidRDefault="009F43C3" w:rsidP="003B1FF5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br/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ООО Пожарное общество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3B1FF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пожарной безопасности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F5" w:rsidRPr="00AB7B2C" w:rsidRDefault="00D21AE0" w:rsidP="003B1FF5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исправность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ручного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1FF5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фонаря для поста охраны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3B1FF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пожарной безопасности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3B1FF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Инженерно – технические противопожарные мероприятия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 w:rsidP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4136DD" w:rsidRPr="00AB7B2C" w:rsidRDefault="004136DD" w:rsidP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АХР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43C3" w:rsidRPr="00C02B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AB7B2C">
              <w:rPr>
                <w:rFonts w:ascii="PT Astra Serif" w:hAnsi="PT Astra Serif"/>
                <w:sz w:val="24"/>
                <w:szCs w:val="24"/>
                <w:lang w:val="ru-RU"/>
              </w:rPr>
              <w:br/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пожарной безопасности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ответственные за проведение инструктажей</w:t>
            </w:r>
            <w:r w:rsidR="004136DD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136DD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4136DD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пожарной безопасности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Воспитатели ДОУ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4136DD" w:rsidRPr="00AB7B2C" w:rsidRDefault="004136DD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</w:p>
    <w:p w:rsidR="004136DD" w:rsidRPr="00AB7B2C" w:rsidRDefault="004136DD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</w:p>
    <w:p w:rsidR="00AB7B2C" w:rsidRDefault="00AB7B2C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</w:p>
    <w:p w:rsidR="00AB7B2C" w:rsidRDefault="00AB7B2C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</w:p>
    <w:p w:rsidR="00AB7B2C" w:rsidRDefault="00AB7B2C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</w:p>
    <w:p w:rsidR="009F43C3" w:rsidRPr="00AB7B2C" w:rsidRDefault="00D21AE0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</w:rPr>
      </w:pPr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t>3.3. </w:t>
      </w:r>
      <w:proofErr w:type="spellStart"/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t>Ограничительные</w:t>
      </w:r>
      <w:proofErr w:type="spellEnd"/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AB7B2C">
        <w:rPr>
          <w:rFonts w:ascii="PT Astra Serif" w:hAnsi="PT Astra Serif"/>
          <w:b/>
          <w:bCs/>
          <w:color w:val="252525"/>
          <w:spacing w:val="-2"/>
          <w:sz w:val="24"/>
          <w:szCs w:val="24"/>
        </w:rPr>
        <w:t>меры</w:t>
      </w:r>
      <w:proofErr w:type="spellEnd"/>
    </w:p>
    <w:p w:rsidR="009F43C3" w:rsidRPr="00AB7B2C" w:rsidRDefault="00D21AE0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AB7B2C">
        <w:rPr>
          <w:rFonts w:ascii="PT Astra Serif" w:hAnsi="PT Astra Serif" w:cs="Times New Roman"/>
          <w:b/>
          <w:bCs/>
          <w:color w:val="000000"/>
          <w:sz w:val="24"/>
          <w:szCs w:val="24"/>
        </w:rPr>
        <w:t>3.3.1. Профилактика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5"/>
        <w:gridCol w:w="1932"/>
        <w:gridCol w:w="2254"/>
      </w:tblGrid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Обеспечить запас:</w:t>
            </w:r>
          </w:p>
          <w:p w:rsidR="009F43C3" w:rsidRPr="00AB7B2C" w:rsidRDefault="00D21AE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9F43C3" w:rsidRPr="00AB7B2C" w:rsidRDefault="00D21AE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9F43C3" w:rsidRPr="00AB7B2C" w:rsidRDefault="00D21AE0">
            <w:pPr>
              <w:numPr>
                <w:ilvl w:val="0"/>
                <w:numId w:val="20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Ведущий 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бухгалтер, заместитель заведующего по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9F43C3" w:rsidRPr="00AB7B2C" w:rsidRDefault="00D21AE0">
            <w:pPr>
              <w:numPr>
                <w:ilvl w:val="0"/>
                <w:numId w:val="21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4136DD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22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23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24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4136DD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Проводить разъяснительную и просветительскую работу с родителями и 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F43C3" w:rsidRPr="00AB7B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Проводить усиленный фильтр воспитанников (термометрия с помощью бесконтактных термометров,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 течение 2023 года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F43C3" w:rsidRPr="00AB7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–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4136DD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</w:t>
            </w:r>
            <w:r w:rsidRPr="00AB7B2C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9F43C3" w:rsidRPr="00AB7B2C" w:rsidRDefault="00D21AE0">
            <w:pPr>
              <w:numPr>
                <w:ilvl w:val="0"/>
                <w:numId w:val="25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дезинфекции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4136DD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numPr>
                <w:ilvl w:val="0"/>
                <w:numId w:val="26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F43C3" w:rsidRPr="00AB7B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9F43C3" w:rsidRPr="00AB7B2C" w:rsidRDefault="00D21AE0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разместить сведения на официальном сайте и информационном стенде детского сада;</w:t>
            </w:r>
          </w:p>
          <w:p w:rsidR="009F43C3" w:rsidRPr="00AB7B2C" w:rsidRDefault="00D21AE0">
            <w:pPr>
              <w:numPr>
                <w:ilvl w:val="0"/>
                <w:numId w:val="27"/>
              </w:num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D21AE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4136D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="00D21AE0" w:rsidRPr="00AB7B2C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воспитатель в группах</w:t>
            </w:r>
          </w:p>
        </w:tc>
      </w:tr>
      <w:tr w:rsidR="009F43C3" w:rsidRPr="00C02B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3C3" w:rsidRPr="00AB7B2C" w:rsidRDefault="009F43C3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36DD" w:rsidRPr="00AB7B2C" w:rsidRDefault="004136DD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4136DD" w:rsidRPr="00AB7B2C" w:rsidRDefault="004136DD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4136DD" w:rsidRPr="00AB7B2C" w:rsidRDefault="004136DD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4136DD" w:rsidRPr="00AB7B2C" w:rsidRDefault="004136DD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4136DD" w:rsidRPr="00AB7B2C" w:rsidRDefault="004136DD">
      <w:pPr>
        <w:spacing w:line="600" w:lineRule="atLeast"/>
        <w:rPr>
          <w:rFonts w:ascii="PT Astra Serif" w:hAnsi="PT Astra Serif"/>
          <w:b/>
          <w:bCs/>
          <w:color w:val="252525"/>
          <w:spacing w:val="-2"/>
          <w:sz w:val="24"/>
          <w:szCs w:val="24"/>
          <w:lang w:val="ru-RU"/>
        </w:rPr>
      </w:pPr>
    </w:p>
    <w:p w:rsidR="009F43C3" w:rsidRPr="00AB7B2C" w:rsidRDefault="009F43C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p w:rsidR="009F43C3" w:rsidRPr="00AB7B2C" w:rsidRDefault="009F43C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sectPr w:rsidR="009F43C3" w:rsidRPr="00AB7B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5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7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34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42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F6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F0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D6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93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21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E4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D2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93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A6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C0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E6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C7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00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51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B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2F4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C6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A10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55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A21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65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8637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6D2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14"/>
  </w:num>
  <w:num w:numId="5">
    <w:abstractNumId w:val="0"/>
  </w:num>
  <w:num w:numId="6">
    <w:abstractNumId w:val="12"/>
  </w:num>
  <w:num w:numId="7">
    <w:abstractNumId w:val="8"/>
  </w:num>
  <w:num w:numId="8">
    <w:abstractNumId w:val="3"/>
  </w:num>
  <w:num w:numId="9">
    <w:abstractNumId w:val="22"/>
  </w:num>
  <w:num w:numId="10">
    <w:abstractNumId w:val="2"/>
  </w:num>
  <w:num w:numId="11">
    <w:abstractNumId w:val="15"/>
  </w:num>
  <w:num w:numId="12">
    <w:abstractNumId w:val="9"/>
  </w:num>
  <w:num w:numId="13">
    <w:abstractNumId w:val="4"/>
  </w:num>
  <w:num w:numId="14">
    <w:abstractNumId w:val="20"/>
  </w:num>
  <w:num w:numId="15">
    <w:abstractNumId w:val="16"/>
  </w:num>
  <w:num w:numId="16">
    <w:abstractNumId w:val="1"/>
  </w:num>
  <w:num w:numId="17">
    <w:abstractNumId w:val="7"/>
  </w:num>
  <w:num w:numId="18">
    <w:abstractNumId w:val="17"/>
  </w:num>
  <w:num w:numId="19">
    <w:abstractNumId w:val="13"/>
  </w:num>
  <w:num w:numId="20">
    <w:abstractNumId w:val="21"/>
  </w:num>
  <w:num w:numId="21">
    <w:abstractNumId w:val="6"/>
  </w:num>
  <w:num w:numId="22">
    <w:abstractNumId w:val="19"/>
  </w:num>
  <w:num w:numId="23">
    <w:abstractNumId w:val="18"/>
  </w:num>
  <w:num w:numId="24">
    <w:abstractNumId w:val="23"/>
  </w:num>
  <w:num w:numId="25">
    <w:abstractNumId w:val="11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775F"/>
    <w:rsid w:val="000875C0"/>
    <w:rsid w:val="001A3B39"/>
    <w:rsid w:val="001D3F71"/>
    <w:rsid w:val="002D33B1"/>
    <w:rsid w:val="002D3591"/>
    <w:rsid w:val="00302208"/>
    <w:rsid w:val="003514A0"/>
    <w:rsid w:val="003B1FF5"/>
    <w:rsid w:val="004136DD"/>
    <w:rsid w:val="004F7E17"/>
    <w:rsid w:val="005A05CE"/>
    <w:rsid w:val="00653AF6"/>
    <w:rsid w:val="00674789"/>
    <w:rsid w:val="00686CA5"/>
    <w:rsid w:val="007003F1"/>
    <w:rsid w:val="007A078F"/>
    <w:rsid w:val="00972DBA"/>
    <w:rsid w:val="009A7FEE"/>
    <w:rsid w:val="009F43C3"/>
    <w:rsid w:val="00A731E3"/>
    <w:rsid w:val="00AB7B2C"/>
    <w:rsid w:val="00B149C4"/>
    <w:rsid w:val="00B24411"/>
    <w:rsid w:val="00B73A5A"/>
    <w:rsid w:val="00C02B08"/>
    <w:rsid w:val="00D21AE0"/>
    <w:rsid w:val="00E004CD"/>
    <w:rsid w:val="00E438A1"/>
    <w:rsid w:val="00E72927"/>
    <w:rsid w:val="00E80F13"/>
    <w:rsid w:val="00EB327B"/>
    <w:rsid w:val="00F01E19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A40B3-C302-4C5C-8DA8-ECD0398A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2D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2208"/>
    <w:pPr>
      <w:spacing w:before="0" w:after="0"/>
    </w:pPr>
  </w:style>
  <w:style w:type="paragraph" w:styleId="a6">
    <w:name w:val="Normal (Web)"/>
    <w:basedOn w:val="a"/>
    <w:uiPriority w:val="99"/>
    <w:semiHidden/>
    <w:unhideWhenUsed/>
    <w:rsid w:val="00E80F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80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8334</Words>
  <Characters>47508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dc:description>Подготовлено экспертами Актион-МЦФЭР</dc:description>
  <cp:lastModifiedBy>111</cp:lastModifiedBy>
  <cp:revision>2</cp:revision>
  <cp:lastPrinted>2023-12-08T10:30:00Z</cp:lastPrinted>
  <dcterms:created xsi:type="dcterms:W3CDTF">2023-12-08T10:33:00Z</dcterms:created>
  <dcterms:modified xsi:type="dcterms:W3CDTF">2023-12-08T10:33:00Z</dcterms:modified>
</cp:coreProperties>
</file>